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781" w:rsidRPr="00E52738" w:rsidRDefault="00442781" w:rsidP="00967C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Рассмотрено на МО</w:t>
      </w:r>
    </w:p>
    <w:p w:rsidR="00A303DA" w:rsidRPr="00C27AD4" w:rsidRDefault="00442781" w:rsidP="00A3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303D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A303DA">
        <w:rPr>
          <w:rFonts w:ascii="Times New Roman" w:hAnsi="Times New Roman" w:cs="Times New Roman"/>
          <w:sz w:val="28"/>
          <w:szCs w:val="28"/>
        </w:rPr>
        <w:t>Дата – 11.09.2020 г.</w:t>
      </w:r>
    </w:p>
    <w:p w:rsidR="00442781" w:rsidRPr="00E52738" w:rsidRDefault="00442781" w:rsidP="00967C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42781" w:rsidRPr="00E52738" w:rsidRDefault="00442781" w:rsidP="00967C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442781" w:rsidRPr="00E52738" w:rsidRDefault="00442781" w:rsidP="00442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738">
        <w:rPr>
          <w:rFonts w:ascii="Times New Roman" w:hAnsi="Times New Roman" w:cs="Times New Roman"/>
          <w:b/>
          <w:sz w:val="28"/>
          <w:szCs w:val="28"/>
        </w:rPr>
        <w:t>Контрольно- измерительные материалы промежуточной аттестации</w:t>
      </w:r>
    </w:p>
    <w:p w:rsidR="00442781" w:rsidRPr="00E52738" w:rsidRDefault="00442781" w:rsidP="00442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781" w:rsidRPr="00967C5C" w:rsidRDefault="00967C5C" w:rsidP="00967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7C5C">
        <w:rPr>
          <w:rFonts w:ascii="Times New Roman" w:hAnsi="Times New Roman" w:cs="Times New Roman"/>
          <w:b/>
          <w:sz w:val="28"/>
          <w:szCs w:val="28"/>
        </w:rPr>
        <w:t>по___________</w:t>
      </w:r>
      <w:r w:rsidR="00442781" w:rsidRPr="00967C5C">
        <w:rPr>
          <w:rFonts w:ascii="Times New Roman" w:hAnsi="Times New Roman" w:cs="Times New Roman"/>
          <w:b/>
          <w:sz w:val="28"/>
          <w:szCs w:val="28"/>
        </w:rPr>
        <w:t>русск</w:t>
      </w:r>
      <w:r w:rsidRPr="00967C5C">
        <w:rPr>
          <w:rFonts w:ascii="Times New Roman" w:hAnsi="Times New Roman" w:cs="Times New Roman"/>
          <w:b/>
          <w:sz w:val="28"/>
          <w:szCs w:val="28"/>
        </w:rPr>
        <w:t>ому</w:t>
      </w:r>
      <w:proofErr w:type="spellEnd"/>
      <w:r w:rsidRPr="00967C5C">
        <w:rPr>
          <w:rFonts w:ascii="Times New Roman" w:hAnsi="Times New Roman" w:cs="Times New Roman"/>
          <w:b/>
          <w:sz w:val="28"/>
          <w:szCs w:val="28"/>
        </w:rPr>
        <w:t xml:space="preserve"> языку____________</w:t>
      </w:r>
    </w:p>
    <w:p w:rsidR="00442781" w:rsidRPr="00967C5C" w:rsidRDefault="00442781" w:rsidP="004427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2781" w:rsidRPr="00E52738" w:rsidRDefault="00442781" w:rsidP="00442781">
      <w:pPr>
        <w:rPr>
          <w:rFonts w:ascii="Times New Roman" w:hAnsi="Times New Roman" w:cs="Times New Roman"/>
          <w:sz w:val="28"/>
          <w:szCs w:val="28"/>
        </w:rPr>
      </w:pPr>
    </w:p>
    <w:p w:rsidR="00442781" w:rsidRPr="00E52738" w:rsidRDefault="00442781" w:rsidP="0044278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записка.</w:t>
      </w:r>
    </w:p>
    <w:p w:rsidR="00442781" w:rsidRPr="00E52738" w:rsidRDefault="00442781" w:rsidP="00442781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42781" w:rsidRPr="00E52738" w:rsidRDefault="00442781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по </w:t>
      </w:r>
      <w:proofErr w:type="gramStart"/>
      <w:r w:rsidRPr="00E52738">
        <w:rPr>
          <w:rFonts w:ascii="Times New Roman" w:eastAsia="Times New Roman" w:hAnsi="Times New Roman" w:cs="Times New Roman"/>
          <w:sz w:val="28"/>
          <w:szCs w:val="28"/>
        </w:rPr>
        <w:t>предмету  «</w:t>
      </w:r>
      <w:proofErr w:type="gramEnd"/>
      <w:r w:rsidRPr="00E52738">
        <w:rPr>
          <w:rFonts w:ascii="Times New Roman" w:eastAsia="Times New Roman" w:hAnsi="Times New Roman" w:cs="Times New Roman"/>
          <w:sz w:val="28"/>
          <w:szCs w:val="28"/>
        </w:rPr>
        <w:t>Русский язы</w:t>
      </w:r>
      <w:r w:rsidR="00E13B7C" w:rsidRPr="00E52738">
        <w:rPr>
          <w:rFonts w:ascii="Times New Roman" w:eastAsia="Times New Roman" w:hAnsi="Times New Roman" w:cs="Times New Roman"/>
          <w:sz w:val="28"/>
          <w:szCs w:val="28"/>
        </w:rPr>
        <w:t>к»                          в  10</w:t>
      </w:r>
      <w:r w:rsidRPr="00E52738">
        <w:rPr>
          <w:rFonts w:ascii="Times New Roman" w:eastAsia="Times New Roman" w:hAnsi="Times New Roman" w:cs="Times New Roman"/>
          <w:sz w:val="28"/>
          <w:szCs w:val="28"/>
        </w:rPr>
        <w:t xml:space="preserve"> 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31.08.2016 года) и утверждённого приказом № 207 / 4 от 31.08. 2016.</w:t>
      </w:r>
    </w:p>
    <w:p w:rsidR="00442781" w:rsidRPr="00E52738" w:rsidRDefault="00442781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67C5C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</w:t>
      </w:r>
      <w:r w:rsidRPr="00E52738">
        <w:rPr>
          <w:rFonts w:ascii="Times New Roman" w:eastAsia="Times New Roman" w:hAnsi="Times New Roman" w:cs="Times New Roman"/>
          <w:sz w:val="28"/>
          <w:szCs w:val="28"/>
        </w:rPr>
        <w:t xml:space="preserve"> – диктант.</w:t>
      </w:r>
    </w:p>
    <w:p w:rsidR="00442781" w:rsidRPr="00967C5C" w:rsidRDefault="00442781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7C5C">
        <w:rPr>
          <w:rFonts w:ascii="Times New Roman" w:eastAsia="Times New Roman" w:hAnsi="Times New Roman" w:cs="Times New Roman"/>
          <w:b/>
          <w:sz w:val="28"/>
          <w:szCs w:val="28"/>
        </w:rPr>
        <w:t>Разделы учебного предмета:</w:t>
      </w:r>
    </w:p>
    <w:p w:rsidR="00442781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Простое предложение.</w:t>
      </w:r>
    </w:p>
    <w:p w:rsidR="00E13B7C" w:rsidRPr="00E52738" w:rsidRDefault="00E13B7C" w:rsidP="00E13B7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Простое осложнённое предложение.</w:t>
      </w:r>
    </w:p>
    <w:p w:rsidR="00442781" w:rsidRPr="00E52738" w:rsidRDefault="00442781" w:rsidP="00E13B7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Знаки препинания в простом осложнённом предложении.</w:t>
      </w:r>
    </w:p>
    <w:p w:rsidR="00CA6288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Сложное предложение.</w:t>
      </w:r>
    </w:p>
    <w:p w:rsidR="00E13B7C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сложном предложении.</w:t>
      </w:r>
    </w:p>
    <w:p w:rsidR="00E13B7C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Орфограммы в разных частях слова</w:t>
      </w:r>
    </w:p>
    <w:p w:rsidR="00E13B7C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существительных</w:t>
      </w:r>
    </w:p>
    <w:p w:rsidR="00E13B7C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глаголов</w:t>
      </w:r>
    </w:p>
    <w:p w:rsidR="00E13B7C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прилагательных</w:t>
      </w:r>
    </w:p>
    <w:p w:rsidR="00CA6288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причастий</w:t>
      </w:r>
      <w:r w:rsidR="00CA6288" w:rsidRPr="00E527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6288" w:rsidRPr="00E52738" w:rsidRDefault="00E13B7C" w:rsidP="0044278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деепричастий.</w:t>
      </w:r>
    </w:p>
    <w:p w:rsidR="00CA6288" w:rsidRPr="00E52738" w:rsidRDefault="00E13B7C" w:rsidP="00E13B7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Правописание наречий.</w:t>
      </w:r>
    </w:p>
    <w:p w:rsidR="00E13B7C" w:rsidRPr="00E52738" w:rsidRDefault="00E13B7C" w:rsidP="00E13B7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sz w:val="28"/>
          <w:szCs w:val="28"/>
        </w:rPr>
        <w:t>Служебные части речи.</w:t>
      </w:r>
    </w:p>
    <w:p w:rsidR="00CA6288" w:rsidRPr="00E52738" w:rsidRDefault="00CA6288" w:rsidP="00CA628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A6288" w:rsidRPr="00E52738" w:rsidRDefault="00442781" w:rsidP="00CA62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оценивания.</w:t>
      </w:r>
    </w:p>
    <w:p w:rsidR="00CA6288" w:rsidRPr="00E52738" w:rsidRDefault="00CA6288" w:rsidP="00CA62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2307"/>
        <w:gridCol w:w="2124"/>
        <w:gridCol w:w="2016"/>
        <w:gridCol w:w="1747"/>
      </w:tblGrid>
      <w:tr w:rsidR="00CA6288" w:rsidRPr="00E52738" w:rsidTr="00CA6288">
        <w:tc>
          <w:tcPr>
            <w:tcW w:w="0" w:type="auto"/>
            <w:vMerge w:val="restart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диктанта</w:t>
            </w:r>
          </w:p>
        </w:tc>
        <w:tc>
          <w:tcPr>
            <w:tcW w:w="8194" w:type="dxa"/>
            <w:gridSpan w:val="4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оценка/количество ошибок</w:t>
            </w:r>
          </w:p>
        </w:tc>
      </w:tr>
      <w:tr w:rsidR="00CA6288" w:rsidRPr="00E52738" w:rsidTr="00CA6288">
        <w:tc>
          <w:tcPr>
            <w:tcW w:w="0" w:type="auto"/>
            <w:vMerge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7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124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016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747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CA6288" w:rsidRPr="00E52738" w:rsidTr="00CA6288">
        <w:tc>
          <w:tcPr>
            <w:tcW w:w="0" w:type="auto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Контрольный</w:t>
            </w:r>
          </w:p>
        </w:tc>
        <w:tc>
          <w:tcPr>
            <w:tcW w:w="2307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1 негрубая орфографическая  или 1 негрубая пунктуационная ошибка.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при  3</w:t>
            </w:r>
            <w:proofErr w:type="gram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. ошибках,  если  среди   них есть однотипные.</w:t>
            </w:r>
          </w:p>
        </w:tc>
        <w:tc>
          <w:tcPr>
            <w:tcW w:w="2016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- 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*в 5 классе допуск. при 5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proofErr w:type="gram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и 4 пункт. 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*при 6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и 6 </w:t>
            </w:r>
            <w:proofErr w:type="gram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пункт.,</w:t>
            </w:r>
            <w:proofErr w:type="gram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если среди тех и других имеются  однотипные и негрубые ошибки.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 пункт.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CA6288" w:rsidRPr="00E52738" w:rsidRDefault="00CA6288" w:rsidP="00F00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proofErr w:type="spellEnd"/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Pr="00E5273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 пункт.</w:t>
            </w:r>
          </w:p>
        </w:tc>
      </w:tr>
    </w:tbl>
    <w:p w:rsidR="00CA6288" w:rsidRPr="00E52738" w:rsidRDefault="00CA6288" w:rsidP="00CA62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2738">
        <w:rPr>
          <w:rFonts w:ascii="Times New Roman" w:hAnsi="Times New Roman" w:cs="Times New Roman"/>
          <w:i/>
          <w:sz w:val="28"/>
          <w:szCs w:val="28"/>
        </w:rPr>
        <w:t>Примечание.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При оценке диктанта исправляются, но не учитываются ор</w:t>
      </w:r>
      <w:r w:rsidRPr="00E52738">
        <w:rPr>
          <w:rFonts w:ascii="Times New Roman" w:hAnsi="Times New Roman" w:cs="Times New Roman"/>
          <w:sz w:val="28"/>
          <w:szCs w:val="28"/>
        </w:rPr>
        <w:softHyphen/>
        <w:t>фографические и пунктуационные ошибки: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1)   в переносе слов;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2)   на правила, которые не включены в школьную программу;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3)   на еще не изученные правила;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4)   в словах с непроверяемыми написаниями, над которыми не проводилась специальная работа;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5)  в передаче авторской пунктуации.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Исправляются, но не учитываются описки, неправильные написания, искажающие звуковой облик слова, </w:t>
      </w:r>
      <w:proofErr w:type="gramStart"/>
      <w:r w:rsidRPr="00E52738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E52738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E52738">
        <w:rPr>
          <w:rFonts w:ascii="Times New Roman" w:hAnsi="Times New Roman" w:cs="Times New Roman"/>
          <w:sz w:val="28"/>
          <w:szCs w:val="28"/>
        </w:rPr>
        <w:t>рапотает</w:t>
      </w:r>
      <w:proofErr w:type="spellEnd"/>
      <w:r w:rsidRPr="00E52738">
        <w:rPr>
          <w:rFonts w:ascii="Times New Roman" w:hAnsi="Times New Roman" w:cs="Times New Roman"/>
          <w:sz w:val="28"/>
          <w:szCs w:val="28"/>
        </w:rPr>
        <w:t>» (вместо работает), «</w:t>
      </w:r>
      <w:proofErr w:type="spellStart"/>
      <w:r w:rsidRPr="00E52738">
        <w:rPr>
          <w:rFonts w:ascii="Times New Roman" w:hAnsi="Times New Roman" w:cs="Times New Roman"/>
          <w:sz w:val="28"/>
          <w:szCs w:val="28"/>
        </w:rPr>
        <w:t>дулпо</w:t>
      </w:r>
      <w:proofErr w:type="spellEnd"/>
      <w:r w:rsidRPr="00E52738">
        <w:rPr>
          <w:rFonts w:ascii="Times New Roman" w:hAnsi="Times New Roman" w:cs="Times New Roman"/>
          <w:sz w:val="28"/>
          <w:szCs w:val="28"/>
        </w:rPr>
        <w:t>» (вместо дупло), «</w:t>
      </w:r>
      <w:proofErr w:type="spellStart"/>
      <w:r w:rsidRPr="00E52738">
        <w:rPr>
          <w:rFonts w:ascii="Times New Roman" w:hAnsi="Times New Roman" w:cs="Times New Roman"/>
          <w:sz w:val="28"/>
          <w:szCs w:val="28"/>
        </w:rPr>
        <w:t>мемля</w:t>
      </w:r>
      <w:proofErr w:type="spellEnd"/>
      <w:r w:rsidRPr="00E52738">
        <w:rPr>
          <w:rFonts w:ascii="Times New Roman" w:hAnsi="Times New Roman" w:cs="Times New Roman"/>
          <w:sz w:val="28"/>
          <w:szCs w:val="28"/>
        </w:rPr>
        <w:t>» (вместо земля).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lastRenderedPageBreak/>
        <w:t xml:space="preserve">При оценке диктантов важно также учитывать характер ошибки. Среди ошибок следует выделять </w:t>
      </w:r>
      <w:r w:rsidRPr="00E52738">
        <w:rPr>
          <w:rFonts w:ascii="Times New Roman" w:hAnsi="Times New Roman" w:cs="Times New Roman"/>
          <w:b/>
          <w:sz w:val="28"/>
          <w:szCs w:val="28"/>
        </w:rPr>
        <w:t>негрубые</w:t>
      </w:r>
      <w:r w:rsidRPr="00E52738">
        <w:rPr>
          <w:rFonts w:ascii="Times New Roman" w:hAnsi="Times New Roman" w:cs="Times New Roman"/>
          <w:sz w:val="28"/>
          <w:szCs w:val="28"/>
        </w:rPr>
        <w:t xml:space="preserve">, т. е. не имеющие существенного значения для характеристики грамотности. При подсчете ошибок две негрубые считаются за одну. 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К негрубым относятся ошибки: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1)   в исключениях из правил;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2)   в   написании   большой   буквы   в   составных   собственных наименованиях;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3)   в  случаях слитного и  раздельного написания  приставок в  наречиях,  образованных  от  существительных  с   предлогами, правописание которых не регулируется правилами;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4)   в случаях трудного различения </w:t>
      </w:r>
      <w:r w:rsidRPr="00E52738">
        <w:rPr>
          <w:rFonts w:ascii="Times New Roman" w:hAnsi="Times New Roman" w:cs="Times New Roman"/>
          <w:i/>
          <w:sz w:val="28"/>
          <w:szCs w:val="28"/>
        </w:rPr>
        <w:t xml:space="preserve">не </w:t>
      </w:r>
      <w:r w:rsidRPr="00E52738">
        <w:rPr>
          <w:rFonts w:ascii="Times New Roman" w:hAnsi="Times New Roman" w:cs="Times New Roman"/>
          <w:sz w:val="28"/>
          <w:szCs w:val="28"/>
        </w:rPr>
        <w:t xml:space="preserve">и </w:t>
      </w:r>
      <w:r w:rsidRPr="00E52738">
        <w:rPr>
          <w:rFonts w:ascii="Times New Roman" w:hAnsi="Times New Roman" w:cs="Times New Roman"/>
          <w:i/>
          <w:sz w:val="28"/>
          <w:szCs w:val="28"/>
        </w:rPr>
        <w:t>ни</w:t>
      </w:r>
      <w:r w:rsidRPr="00E52738">
        <w:rPr>
          <w:rFonts w:ascii="Times New Roman" w:hAnsi="Times New Roman" w:cs="Times New Roman"/>
          <w:sz w:val="28"/>
          <w:szCs w:val="28"/>
        </w:rPr>
        <w:t xml:space="preserve"> </w:t>
      </w:r>
      <w:r w:rsidRPr="00E52738">
        <w:rPr>
          <w:rFonts w:ascii="Times New Roman" w:hAnsi="Times New Roman" w:cs="Times New Roman"/>
          <w:i/>
          <w:sz w:val="28"/>
          <w:szCs w:val="28"/>
        </w:rPr>
        <w:t>(Куда он только не обращался! Куда он ни обращался, никто не мог дать ему ответ. Никто иной не...; не кто иной, как; ничто иное не…, не что иное, как и др.)</w:t>
      </w:r>
      <w:r w:rsidRPr="00E52738">
        <w:rPr>
          <w:rFonts w:ascii="Times New Roman" w:hAnsi="Times New Roman" w:cs="Times New Roman"/>
          <w:sz w:val="28"/>
          <w:szCs w:val="28"/>
        </w:rPr>
        <w:t>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5)   в собственных именах нерусского происхождения;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6)   в  случаях,   когда   вместо  одного  знака   препинания   поставлен другой;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7)   в пропуске одного из сочетающихся знаков препинания или в нарушении их последовательности.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Необходимо учитывать также </w:t>
      </w:r>
      <w:r w:rsidRPr="00E52738">
        <w:rPr>
          <w:rFonts w:ascii="Times New Roman" w:hAnsi="Times New Roman" w:cs="Times New Roman"/>
          <w:b/>
          <w:sz w:val="28"/>
          <w:szCs w:val="28"/>
        </w:rPr>
        <w:t>повторяемость и однотипность</w:t>
      </w:r>
      <w:r w:rsidRPr="00E52738">
        <w:rPr>
          <w:rFonts w:ascii="Times New Roman" w:hAnsi="Times New Roman" w:cs="Times New Roman"/>
          <w:sz w:val="28"/>
          <w:szCs w:val="28"/>
        </w:rPr>
        <w:t xml:space="preserve"> ошибок. Если ошибка повторяется в одном и том же слове или в корне однокоренных слов, то она считается за одну ошибку.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Однотипными считаются ошибки на одно правило, если условия выбора правильного написания заключены в грамматических </w:t>
      </w:r>
      <w:r w:rsidRPr="00E52738">
        <w:rPr>
          <w:rFonts w:ascii="Times New Roman" w:hAnsi="Times New Roman" w:cs="Times New Roman"/>
          <w:i/>
          <w:sz w:val="28"/>
          <w:szCs w:val="28"/>
        </w:rPr>
        <w:t>(в армии, в роще; колют, борются)</w:t>
      </w:r>
      <w:r w:rsidRPr="00E52738">
        <w:rPr>
          <w:rFonts w:ascii="Times New Roman" w:hAnsi="Times New Roman" w:cs="Times New Roman"/>
          <w:sz w:val="28"/>
          <w:szCs w:val="28"/>
        </w:rPr>
        <w:t xml:space="preserve"> и фонетических </w:t>
      </w:r>
      <w:r w:rsidRPr="00E52738">
        <w:rPr>
          <w:rFonts w:ascii="Times New Roman" w:hAnsi="Times New Roman" w:cs="Times New Roman"/>
          <w:i/>
          <w:sz w:val="28"/>
          <w:szCs w:val="28"/>
        </w:rPr>
        <w:t>(пирожок, сверчок)</w:t>
      </w:r>
      <w:r w:rsidRPr="00E52738">
        <w:rPr>
          <w:rFonts w:ascii="Times New Roman" w:hAnsi="Times New Roman" w:cs="Times New Roman"/>
          <w:sz w:val="28"/>
          <w:szCs w:val="28"/>
        </w:rPr>
        <w:t xml:space="preserve"> особенностях данного слова.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Не считаются однотипными ошибки на такое правило, в котором для выяснения правильного написания одного слове требуется подобрать другое (опорное) слово или его форму </w:t>
      </w:r>
      <w:r w:rsidRPr="00E52738">
        <w:rPr>
          <w:rFonts w:ascii="Times New Roman" w:hAnsi="Times New Roman" w:cs="Times New Roman"/>
          <w:i/>
          <w:sz w:val="28"/>
          <w:szCs w:val="28"/>
        </w:rPr>
        <w:t>(вода — воды, рот — ротик, грустный — грустить, резкий -резок).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Первые три однотипные ошибки считаются за одну ошибку, каждая   </w:t>
      </w:r>
      <w:r w:rsidRPr="00E52738">
        <w:rPr>
          <w:rFonts w:ascii="Times New Roman" w:hAnsi="Times New Roman" w:cs="Times New Roman"/>
          <w:sz w:val="28"/>
          <w:szCs w:val="28"/>
        </w:rPr>
        <w:lastRenderedPageBreak/>
        <w:t>следующая   подобная   ошибка   учитывается   самостоятельно.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>Если в одном непроверяемом слове допущены 2 и более ошибок, то все они считаются за одну ошибку.</w:t>
      </w:r>
    </w:p>
    <w:p w:rsidR="00CA6288" w:rsidRPr="00E52738" w:rsidRDefault="00CA6288" w:rsidP="00CA628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738">
        <w:rPr>
          <w:rFonts w:ascii="Times New Roman" w:hAnsi="Times New Roman" w:cs="Times New Roman"/>
          <w:sz w:val="28"/>
          <w:szCs w:val="28"/>
        </w:rPr>
        <w:t xml:space="preserve">При наличии в контрольном диктанте более 5 поправок (исправление неверного </w:t>
      </w:r>
      <w:proofErr w:type="gramStart"/>
      <w:r w:rsidRPr="00E52738">
        <w:rPr>
          <w:rFonts w:ascii="Times New Roman" w:hAnsi="Times New Roman" w:cs="Times New Roman"/>
          <w:sz w:val="28"/>
          <w:szCs w:val="28"/>
        </w:rPr>
        <w:t>написания  на</w:t>
      </w:r>
      <w:proofErr w:type="gramEnd"/>
      <w:r w:rsidRPr="00E52738">
        <w:rPr>
          <w:rFonts w:ascii="Times New Roman" w:hAnsi="Times New Roman" w:cs="Times New Roman"/>
          <w:sz w:val="28"/>
          <w:szCs w:val="28"/>
        </w:rPr>
        <w:t xml:space="preserve"> верное)   оценка снижается на один балл. Отличная оценка не выставляется при наличии трех и более исправлений. </w:t>
      </w:r>
    </w:p>
    <w:p w:rsidR="00442781" w:rsidRPr="00E52738" w:rsidRDefault="00442781" w:rsidP="00442781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2781" w:rsidRPr="00967C5C" w:rsidRDefault="00442781" w:rsidP="00442781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67C5C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E52738">
        <w:rPr>
          <w:rFonts w:ascii="Times New Roman" w:hAnsi="Times New Roman" w:cs="Times New Roman"/>
          <w:sz w:val="28"/>
          <w:szCs w:val="28"/>
        </w:rPr>
        <w:t xml:space="preserve"> – 45 минут.</w:t>
      </w:r>
    </w:p>
    <w:p w:rsidR="00E52738" w:rsidRPr="00967C5C" w:rsidRDefault="00E52738" w:rsidP="0044278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2738" w:rsidRPr="00E52738" w:rsidRDefault="00E52738" w:rsidP="00E52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73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67C5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52738">
        <w:rPr>
          <w:rFonts w:ascii="Times New Roman" w:hAnsi="Times New Roman" w:cs="Times New Roman"/>
          <w:b/>
          <w:sz w:val="28"/>
          <w:szCs w:val="28"/>
        </w:rPr>
        <w:t>Спецификация: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E52738" w:rsidRPr="00E52738" w:rsidTr="00525B69">
        <w:tc>
          <w:tcPr>
            <w:tcW w:w="9571" w:type="dxa"/>
            <w:gridSpan w:val="2"/>
          </w:tcPr>
          <w:p w:rsidR="00E52738" w:rsidRPr="00E52738" w:rsidRDefault="00E52738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 предложения</w:t>
            </w:r>
          </w:p>
        </w:tc>
        <w:tc>
          <w:tcPr>
            <w:tcW w:w="7053" w:type="dxa"/>
          </w:tcPr>
          <w:p w:rsidR="00E52738" w:rsidRPr="00E52738" w:rsidRDefault="00C50E5A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умения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орфограммы корня.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распознавать сравнительные обороты, ставить знаки препинания в сложном  предложении, а также обособлять уточняющие члены предложения. 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 ставить знаки препинания в сложном  предложении.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уточняющие члены предложения, обособлять их,  ставить знаки препинания в сложном  предложении.</w:t>
            </w:r>
          </w:p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определять однородные члены предложения и правильно ставить между ними знаки препинания.</w:t>
            </w:r>
          </w:p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определять звонкость/глухость звуков.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оформлять на письме предложения с обособленными обстоятельствами.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оформлять на письме предложения с обособленными обстоятельствами, расставлять знаки препинания в сложном предложении.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 предложения с причастными оборотами,  расставлять знаки препинания в сложном предложении.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оформлять на письме предложения с обособленными обстоятельствами, расставлять знаки препинания в сложном предложении, применять постановку двоеточия.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№9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определять звонкость/глухость звуков.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 10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определять однородные члены предложения и расставлять соответствующие знаки препинания.</w:t>
            </w:r>
          </w:p>
        </w:tc>
      </w:tr>
      <w:tr w:rsidR="00E52738" w:rsidRPr="00E52738" w:rsidTr="00525B69">
        <w:tc>
          <w:tcPr>
            <w:tcW w:w="2518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</w:p>
        </w:tc>
        <w:tc>
          <w:tcPr>
            <w:tcW w:w="7053" w:type="dxa"/>
          </w:tcPr>
          <w:p w:rsidR="00E52738" w:rsidRPr="00E52738" w:rsidRDefault="00E52738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738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виды сложных предложений.</w:t>
            </w:r>
          </w:p>
        </w:tc>
      </w:tr>
    </w:tbl>
    <w:p w:rsidR="00442781" w:rsidRDefault="00442781" w:rsidP="00442781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67C5C" w:rsidRPr="00E52738" w:rsidRDefault="00967C5C" w:rsidP="00442781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42781" w:rsidRPr="00E52738" w:rsidRDefault="00442781" w:rsidP="00E5273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738">
        <w:rPr>
          <w:rFonts w:ascii="Times New Roman" w:hAnsi="Times New Roman" w:cs="Times New Roman"/>
          <w:b/>
          <w:sz w:val="28"/>
          <w:szCs w:val="28"/>
        </w:rPr>
        <w:t>II</w:t>
      </w:r>
      <w:r w:rsidR="00E52738" w:rsidRPr="00E5273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2738">
        <w:rPr>
          <w:rFonts w:ascii="Times New Roman" w:hAnsi="Times New Roman" w:cs="Times New Roman"/>
          <w:b/>
          <w:sz w:val="28"/>
          <w:szCs w:val="28"/>
        </w:rPr>
        <w:t>.</w:t>
      </w:r>
      <w:r w:rsidRPr="00E52738">
        <w:rPr>
          <w:rFonts w:ascii="Times New Roman" w:hAnsi="Times New Roman" w:cs="Times New Roman"/>
          <w:b/>
          <w:sz w:val="28"/>
          <w:szCs w:val="28"/>
        </w:rPr>
        <w:tab/>
        <w:t>Контрольно-измерительные материалы</w:t>
      </w:r>
    </w:p>
    <w:p w:rsidR="00E13B7C" w:rsidRPr="00E52738" w:rsidRDefault="00E13B7C" w:rsidP="00E13B7C">
      <w:pPr>
        <w:pStyle w:val="4"/>
        <w:shd w:val="clear" w:color="auto" w:fill="FFFFFF"/>
        <w:spacing w:before="150" w:beforeAutospacing="0" w:after="0" w:afterAutospacing="0"/>
        <w:jc w:val="center"/>
        <w:rPr>
          <w:color w:val="281B36"/>
          <w:sz w:val="28"/>
          <w:szCs w:val="28"/>
        </w:rPr>
      </w:pPr>
      <w:r w:rsidRPr="00E52738">
        <w:rPr>
          <w:color w:val="281B36"/>
          <w:sz w:val="28"/>
          <w:szCs w:val="28"/>
        </w:rPr>
        <w:t>Диктант</w:t>
      </w:r>
    </w:p>
    <w:p w:rsidR="00E13B7C" w:rsidRPr="00967C5C" w:rsidRDefault="00E13B7C" w:rsidP="00967C5C">
      <w:pPr>
        <w:pStyle w:val="4"/>
        <w:shd w:val="clear" w:color="auto" w:fill="FFFFFF"/>
        <w:spacing w:before="150" w:beforeAutospacing="0" w:after="0" w:afterAutospacing="0"/>
        <w:jc w:val="center"/>
        <w:rPr>
          <w:color w:val="281B36"/>
          <w:sz w:val="28"/>
          <w:szCs w:val="28"/>
        </w:rPr>
      </w:pPr>
      <w:r w:rsidRPr="00E52738">
        <w:rPr>
          <w:color w:val="281B36"/>
          <w:sz w:val="28"/>
          <w:szCs w:val="28"/>
        </w:rPr>
        <w:t>Косьба</w:t>
      </w:r>
      <w:r w:rsidRPr="00E52738">
        <w:rPr>
          <w:b w:val="0"/>
          <w:bCs w:val="0"/>
          <w:color w:val="281B36"/>
          <w:sz w:val="28"/>
          <w:szCs w:val="28"/>
        </w:rPr>
        <w:t>.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       В каждой крестьянской работе должен быть свой талант. Но нигде он так ярко не проявляется, как на косьбе, потому что здесь все становятся в ряд, друг за дружкой, и сразу видно, кто на что способен. Каждая деревня знает своих лучших косцов, и сами они знают, что они лучшие косцы, и втайне гордятся этим.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       У каждого из нас, ребятишек, несущих завтрак, работает на лугу отец ли, старший ли брат, и каждый хочет, чтобы именно он, а не кто-нибудь другой шёл впереди и вёл всю растянувшуюся цепочку.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       Косцы радовались, увидев нас, спускающихся с холма. Впрочем, никто из них не бросал прокоса на середине, но, дойдя до конца, пучком мокрой травы вытирал косу, а если прокос привёл к реке, то окунал косу в сонную воду. Омоется с косы прилипшая к ней травяная мелочь, и, когда вскинет косец её на плечо, будут стекать с острого носка речные капли.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       Положив под себя </w:t>
      </w:r>
      <w:proofErr w:type="spellStart"/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>свежекошеной</w:t>
      </w:r>
      <w:proofErr w:type="spellEnd"/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травы, косцы рассядутся завтракать, но не очень близко друг к другу: с одной стороны, чтобы далеко не идти, а с другой стороны, боязно: вдруг у соседа блины окажутся белее наших! Однако такая </w:t>
      </w:r>
      <w:proofErr w:type="spellStart"/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>рассредоточенность</w:t>
      </w:r>
      <w:proofErr w:type="spellEnd"/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косцов не мешает перекидываться шутками.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 xml:space="preserve">        Непременно (так уж заведено) каждый косец оставит и блинов, и молочка в полулитровой бутылке. Отойдя шагов двести-триста, мы рассаживаемся в кружок, и у нас начинается свой завтрак. (По В. Солоухину.)</w:t>
      </w:r>
    </w:p>
    <w:p w:rsidR="00E13B7C" w:rsidRPr="00E52738" w:rsidRDefault="00E13B7C" w:rsidP="00E13B7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2B2629"/>
          <w:sz w:val="28"/>
          <w:szCs w:val="28"/>
        </w:rPr>
      </w:pPr>
      <w:r w:rsidRPr="00E52738">
        <w:rPr>
          <w:rFonts w:ascii="Times New Roman" w:eastAsia="Times New Roman" w:hAnsi="Times New Roman" w:cs="Times New Roman"/>
          <w:color w:val="2B2629"/>
          <w:sz w:val="28"/>
          <w:szCs w:val="28"/>
        </w:rPr>
        <w:t>(179 слов.)</w:t>
      </w:r>
    </w:p>
    <w:p w:rsidR="00442781" w:rsidRPr="00E52738" w:rsidRDefault="00442781" w:rsidP="00442781">
      <w:pPr>
        <w:rPr>
          <w:rFonts w:ascii="Times New Roman" w:hAnsi="Times New Roman" w:cs="Times New Roman"/>
          <w:sz w:val="28"/>
          <w:szCs w:val="28"/>
        </w:rPr>
      </w:pPr>
    </w:p>
    <w:p w:rsidR="00442781" w:rsidRPr="00E52738" w:rsidRDefault="00442781" w:rsidP="00442781">
      <w:pPr>
        <w:rPr>
          <w:rFonts w:ascii="Times New Roman" w:hAnsi="Times New Roman" w:cs="Times New Roman"/>
          <w:sz w:val="28"/>
          <w:szCs w:val="28"/>
        </w:rPr>
      </w:pPr>
    </w:p>
    <w:p w:rsidR="006C3F8C" w:rsidRPr="00E52738" w:rsidRDefault="006C3F8C">
      <w:pPr>
        <w:rPr>
          <w:rFonts w:ascii="Times New Roman" w:hAnsi="Times New Roman" w:cs="Times New Roman"/>
          <w:sz w:val="28"/>
          <w:szCs w:val="28"/>
        </w:rPr>
      </w:pPr>
    </w:p>
    <w:sectPr w:rsidR="006C3F8C" w:rsidRPr="00E52738" w:rsidSect="006C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46455"/>
    <w:multiLevelType w:val="hybridMultilevel"/>
    <w:tmpl w:val="21725C48"/>
    <w:lvl w:ilvl="0" w:tplc="CEF66612">
      <w:start w:val="1"/>
      <w:numFmt w:val="upperRoman"/>
      <w:lvlText w:val="%1."/>
      <w:lvlJc w:val="left"/>
      <w:pPr>
        <w:ind w:left="3697" w:hanging="72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2781"/>
    <w:rsid w:val="0039000C"/>
    <w:rsid w:val="00442781"/>
    <w:rsid w:val="006C3F8C"/>
    <w:rsid w:val="007D789A"/>
    <w:rsid w:val="00967C5C"/>
    <w:rsid w:val="00A20741"/>
    <w:rsid w:val="00A303DA"/>
    <w:rsid w:val="00AB7A9F"/>
    <w:rsid w:val="00C50E5A"/>
    <w:rsid w:val="00CA6288"/>
    <w:rsid w:val="00E13B7C"/>
    <w:rsid w:val="00E5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E34EE-9838-402D-9A54-9E28F87E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781"/>
    <w:rPr>
      <w:rFonts w:eastAsiaTheme="minorEastAsia"/>
      <w:lang w:eastAsia="ru-RU"/>
    </w:rPr>
  </w:style>
  <w:style w:type="paragraph" w:styleId="4">
    <w:name w:val="heading 4"/>
    <w:basedOn w:val="a"/>
    <w:link w:val="40"/>
    <w:uiPriority w:val="9"/>
    <w:qFormat/>
    <w:rsid w:val="00E13B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781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13B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E52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Нина</cp:lastModifiedBy>
  <cp:revision>6</cp:revision>
  <cp:lastPrinted>2017-04-23T17:54:00Z</cp:lastPrinted>
  <dcterms:created xsi:type="dcterms:W3CDTF">2017-02-09T07:03:00Z</dcterms:created>
  <dcterms:modified xsi:type="dcterms:W3CDTF">2021-01-19T13:19:00Z</dcterms:modified>
</cp:coreProperties>
</file>